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19" w:rsidRDefault="00AA2E1A">
      <w:r>
        <w:rPr>
          <w:b/>
        </w:rPr>
        <w:t xml:space="preserve">Materiali per simulazione </w:t>
      </w:r>
      <w:bookmarkStart w:id="0" w:name="_GoBack"/>
      <w:bookmarkEnd w:id="0"/>
      <w:r w:rsidR="001D22E1" w:rsidRPr="00A23090">
        <w:rPr>
          <w:b/>
        </w:rPr>
        <w:t xml:space="preserve">di casi </w:t>
      </w:r>
      <w:r w:rsidR="00A23090">
        <w:t>(Diritto ONU e Peace-Keeping):</w:t>
      </w:r>
    </w:p>
    <w:p w:rsidR="00A23090" w:rsidRDefault="00A23090"/>
    <w:p w:rsidR="001D22E1" w:rsidRDefault="001D22E1" w:rsidP="001D22E1">
      <w:pPr>
        <w:pStyle w:val="Paragrafoelenco"/>
        <w:numPr>
          <w:ilvl w:val="0"/>
          <w:numId w:val="1"/>
        </w:numPr>
      </w:pPr>
      <w:r>
        <w:t xml:space="preserve">Sentenza nel caso Strauss-Kahn: </w:t>
      </w:r>
      <w:hyperlink r:id="rId6" w:history="1">
        <w:r w:rsidRPr="008146B7">
          <w:rPr>
            <w:rStyle w:val="Collegamentoipertestuale"/>
          </w:rPr>
          <w:t>http://www.ft.com/cms/56b9c214-939d-11e1-baf0-00144feab49a.pdf</w:t>
        </w:r>
      </w:hyperlink>
      <w:r>
        <w:t xml:space="preserve"> </w:t>
      </w:r>
    </w:p>
    <w:p w:rsidR="00A23090" w:rsidRDefault="00A23090" w:rsidP="00A23090">
      <w:pPr>
        <w:pStyle w:val="Paragrafoelenco"/>
      </w:pPr>
    </w:p>
    <w:p w:rsidR="001D22E1" w:rsidRDefault="001D22E1" w:rsidP="001D22E1">
      <w:pPr>
        <w:pStyle w:val="Paragrafoelenco"/>
        <w:numPr>
          <w:ilvl w:val="0"/>
          <w:numId w:val="1"/>
        </w:numPr>
      </w:pPr>
      <w:r>
        <w:t xml:space="preserve">Rapporto ispettori ONU sulla Siria: </w:t>
      </w:r>
      <w:hyperlink r:id="rId7" w:history="1">
        <w:r w:rsidRPr="008146B7">
          <w:rPr>
            <w:rStyle w:val="Collegamentoipertestuale"/>
          </w:rPr>
          <w:t>http://www.un.org/disarmament/content/slideshow/Secretary_General_Report_of_CW_Investigation.pdf</w:t>
        </w:r>
      </w:hyperlink>
      <w:r>
        <w:t xml:space="preserve"> </w:t>
      </w:r>
    </w:p>
    <w:p w:rsidR="00A23090" w:rsidRDefault="00A23090" w:rsidP="00A23090">
      <w:pPr>
        <w:pStyle w:val="Paragrafoelenco"/>
      </w:pPr>
    </w:p>
    <w:p w:rsidR="00A23090" w:rsidRDefault="00A23090" w:rsidP="00A23090">
      <w:pPr>
        <w:pStyle w:val="Paragrafoelenco"/>
      </w:pPr>
    </w:p>
    <w:p w:rsidR="001D22E1" w:rsidRDefault="001D22E1" w:rsidP="001D22E1">
      <w:pPr>
        <w:pStyle w:val="Paragrafoelenco"/>
        <w:numPr>
          <w:ilvl w:val="0"/>
          <w:numId w:val="1"/>
        </w:numPr>
      </w:pPr>
      <w:r>
        <w:t xml:space="preserve">Decisione CEDU, Behrami c. Francia: </w:t>
      </w:r>
      <w:hyperlink r:id="rId8" w:history="1">
        <w:r w:rsidRPr="008146B7">
          <w:rPr>
            <w:rStyle w:val="Collegamentoipertestuale"/>
          </w:rPr>
          <w:t>http://hudoc.echr.coe.int/webservices/content/pdf/001-80830?TID=fmbxbrmvmi</w:t>
        </w:r>
      </w:hyperlink>
      <w:r>
        <w:t xml:space="preserve"> </w:t>
      </w:r>
    </w:p>
    <w:p w:rsidR="00A23090" w:rsidRDefault="00A23090" w:rsidP="00A23090">
      <w:pPr>
        <w:pStyle w:val="Paragrafoelenco"/>
      </w:pPr>
    </w:p>
    <w:p w:rsidR="001D22E1" w:rsidRDefault="001D22E1" w:rsidP="0044265B">
      <w:pPr>
        <w:pStyle w:val="Paragrafoelenco"/>
        <w:numPr>
          <w:ilvl w:val="0"/>
          <w:numId w:val="1"/>
        </w:numPr>
      </w:pPr>
      <w:r>
        <w:t xml:space="preserve">Sentenza CEDU,  Al- </w:t>
      </w:r>
      <w:proofErr w:type="spellStart"/>
      <w:r>
        <w:t>Jedda</w:t>
      </w:r>
      <w:proofErr w:type="spellEnd"/>
      <w:r w:rsidR="0044265B">
        <w:t xml:space="preserve">: </w:t>
      </w:r>
      <w:hyperlink r:id="rId9" w:history="1">
        <w:r w:rsidR="0044265B" w:rsidRPr="008146B7">
          <w:rPr>
            <w:rStyle w:val="Collegamentoipertestuale"/>
          </w:rPr>
          <w:t>http://hudoc.echr.coe.int/webservices/content/pdf/001-105612?TID=fmbxbrmvmi</w:t>
        </w:r>
      </w:hyperlink>
      <w:r w:rsidR="0044265B">
        <w:t xml:space="preserve"> </w:t>
      </w:r>
    </w:p>
    <w:p w:rsidR="00A23090" w:rsidRDefault="00A23090" w:rsidP="00A23090">
      <w:pPr>
        <w:pStyle w:val="Paragrafoelenco"/>
      </w:pPr>
    </w:p>
    <w:p w:rsidR="00A23090" w:rsidRDefault="00A23090" w:rsidP="00A23090">
      <w:pPr>
        <w:pStyle w:val="Paragrafoelenco"/>
      </w:pPr>
    </w:p>
    <w:p w:rsidR="0044265B" w:rsidRDefault="0044265B" w:rsidP="0044265B">
      <w:pPr>
        <w:pStyle w:val="Paragrafoelenco"/>
        <w:numPr>
          <w:ilvl w:val="0"/>
          <w:numId w:val="1"/>
        </w:numPr>
      </w:pPr>
      <w:r>
        <w:t xml:space="preserve">Parere CIG, Kosovo: </w:t>
      </w:r>
      <w:hyperlink r:id="rId10" w:history="1">
        <w:r w:rsidRPr="008146B7">
          <w:rPr>
            <w:rStyle w:val="Collegamentoipertestuale"/>
          </w:rPr>
          <w:t>http://www.icj-cij.org/docket/files/141/15987.pdf</w:t>
        </w:r>
      </w:hyperlink>
      <w:r>
        <w:t xml:space="preserve"> </w:t>
      </w:r>
    </w:p>
    <w:p w:rsidR="00A23090" w:rsidRDefault="00A23090" w:rsidP="00A23090">
      <w:pPr>
        <w:pStyle w:val="Paragrafoelenco"/>
      </w:pPr>
    </w:p>
    <w:p w:rsidR="0044265B" w:rsidRDefault="0044265B" w:rsidP="0044265B">
      <w:pPr>
        <w:pStyle w:val="Paragrafoelenco"/>
        <w:numPr>
          <w:ilvl w:val="0"/>
          <w:numId w:val="1"/>
        </w:numPr>
      </w:pPr>
      <w:r>
        <w:t xml:space="preserve">Comunicazione Comitato dei diritti umani, Singh c. Francia: </w:t>
      </w:r>
      <w:hyperlink r:id="rId11" w:history="1">
        <w:r w:rsidRPr="008146B7">
          <w:rPr>
            <w:rStyle w:val="Collegamentoipertestuale"/>
          </w:rPr>
          <w:t>http://tbinternet.ohchr.org/Treaties/CCPR/Shared%20Documents/FRA/CCPR_C_108_D_1928_2010_20719_F.pdf</w:t>
        </w:r>
      </w:hyperlink>
      <w:r>
        <w:t xml:space="preserve"> (francese) </w:t>
      </w:r>
    </w:p>
    <w:sectPr w:rsidR="00442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5A9B"/>
    <w:multiLevelType w:val="hybridMultilevel"/>
    <w:tmpl w:val="0D444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E1"/>
    <w:rsid w:val="001D22E1"/>
    <w:rsid w:val="00357288"/>
    <w:rsid w:val="0044265B"/>
    <w:rsid w:val="00A23090"/>
    <w:rsid w:val="00AA2E1A"/>
    <w:rsid w:val="00D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22E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22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22E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2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webservices/content/pdf/001-80830?TID=fmbxbrmvm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n.org/disarmament/content/slideshow/Secretary_General_Report_of_CW_Investig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.com/cms/56b9c214-939d-11e1-baf0-00144feab49a.pdf" TargetMode="External"/><Relationship Id="rId11" Type="http://schemas.openxmlformats.org/officeDocument/2006/relationships/hyperlink" Target="http://tbinternet.ohchr.org/Treaties/CCPR/Shared%20Documents/FRA/CCPR_C_108_D_1928_2010_20719_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j-cij.org/docket/files/141/159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doc.echr.coe.int/webservices/content/pdf/001-105612?TID=fmbxbrmvm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2</cp:revision>
  <dcterms:created xsi:type="dcterms:W3CDTF">2013-09-26T09:27:00Z</dcterms:created>
  <dcterms:modified xsi:type="dcterms:W3CDTF">2013-10-02T14:28:00Z</dcterms:modified>
</cp:coreProperties>
</file>