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04" w:rsidRPr="00D14504" w:rsidRDefault="00762E5D" w:rsidP="00D14504">
      <w:pPr>
        <w:jc w:val="center"/>
        <w:rPr>
          <w:b/>
          <w:lang w:val="it-IT"/>
        </w:rPr>
      </w:pPr>
      <w:r w:rsidRPr="00D14504">
        <w:rPr>
          <w:b/>
          <w:lang w:val="it-IT"/>
        </w:rPr>
        <w:t xml:space="preserve">Qualunque cosa serva </w:t>
      </w:r>
    </w:p>
    <w:p w:rsidR="00762E5D" w:rsidRPr="00D14504" w:rsidRDefault="00762E5D" w:rsidP="00D14504">
      <w:pPr>
        <w:jc w:val="center"/>
        <w:rPr>
          <w:b/>
          <w:lang w:val="it-IT"/>
        </w:rPr>
      </w:pPr>
      <w:r w:rsidRPr="00D14504">
        <w:rPr>
          <w:b/>
          <w:lang w:val="it-IT"/>
        </w:rPr>
        <w:t>Mirella Damiani</w:t>
      </w:r>
    </w:p>
    <w:p w:rsidR="007C020A" w:rsidRDefault="00762E5D" w:rsidP="00D14504">
      <w:pPr>
        <w:jc w:val="both"/>
        <w:rPr>
          <w:lang w:val="it-IT"/>
        </w:rPr>
      </w:pPr>
      <w:r w:rsidRPr="00D14504">
        <w:rPr>
          <w:b/>
          <w:lang w:val="it-IT"/>
        </w:rPr>
        <w:t>Luglio 2012</w:t>
      </w:r>
      <w:r w:rsidRPr="00762E5D">
        <w:rPr>
          <w:lang w:val="it-IT"/>
        </w:rPr>
        <w:t>. "Qualunque cosa serva e credetemi sarà abbastanza" con queste parole Mario Draghi</w:t>
      </w:r>
      <w:r>
        <w:rPr>
          <w:lang w:val="it-IT"/>
        </w:rPr>
        <w:t xml:space="preserve"> </w:t>
      </w:r>
      <w:r w:rsidRPr="00762E5D">
        <w:rPr>
          <w:lang w:val="it-IT"/>
        </w:rPr>
        <w:t>nell'estate del 2012 annuncia che sarà pronto ad intervenire per impedire il 'cedimento' dell'euro.</w:t>
      </w:r>
      <w:r>
        <w:rPr>
          <w:lang w:val="it-IT"/>
        </w:rPr>
        <w:t xml:space="preserve"> </w:t>
      </w:r>
      <w:r w:rsidRPr="00762E5D">
        <w:rPr>
          <w:lang w:val="it-IT"/>
        </w:rPr>
        <w:t>In quei mesi si è persa la fiducia in un'autorità pronta a fare qualsiasi sacrificio pur di difendere</w:t>
      </w:r>
      <w:r>
        <w:rPr>
          <w:lang w:val="it-IT"/>
        </w:rPr>
        <w:t xml:space="preserve"> </w:t>
      </w:r>
      <w:r w:rsidRPr="00762E5D">
        <w:rPr>
          <w:lang w:val="it-IT"/>
        </w:rPr>
        <w:t>l'euro. E l'estate è proprio il periodo in cui una scommessa al ribasso su una valuta (l'euro in questo</w:t>
      </w:r>
      <w:r>
        <w:rPr>
          <w:lang w:val="it-IT"/>
        </w:rPr>
        <w:t xml:space="preserve"> </w:t>
      </w:r>
      <w:r w:rsidRPr="00762E5D">
        <w:rPr>
          <w:lang w:val="it-IT"/>
        </w:rPr>
        <w:t>caso) può essere vinta. D'estate il volume degli scambi diminuisce, le vendite di pochi possono</w:t>
      </w:r>
      <w:r>
        <w:rPr>
          <w:lang w:val="it-IT"/>
        </w:rPr>
        <w:t xml:space="preserve"> </w:t>
      </w:r>
      <w:r w:rsidRPr="00762E5D">
        <w:rPr>
          <w:lang w:val="it-IT"/>
        </w:rPr>
        <w:t>influenzare maggiormente l'esito finale. E l'esito finale temuto a luglio 2012 è proprio quello di una</w:t>
      </w:r>
      <w:r>
        <w:rPr>
          <w:lang w:val="it-IT"/>
        </w:rPr>
        <w:t xml:space="preserve"> </w:t>
      </w:r>
      <w:r w:rsidRPr="00762E5D">
        <w:rPr>
          <w:lang w:val="it-IT"/>
        </w:rPr>
        <w:t>fuga irrimediabile dall'euro, il cosiddetto rischio di "ridenominazione", cioè che i titoli pubblici</w:t>
      </w:r>
      <w:r>
        <w:rPr>
          <w:lang w:val="it-IT"/>
        </w:rPr>
        <w:t xml:space="preserve"> </w:t>
      </w:r>
      <w:r w:rsidRPr="00762E5D">
        <w:rPr>
          <w:lang w:val="it-IT"/>
        </w:rPr>
        <w:t>emessi da un paese non siano più espressi in euro, ma siano ridenominati in dracme, lire ...</w:t>
      </w:r>
      <w:r>
        <w:rPr>
          <w:lang w:val="it-IT"/>
        </w:rPr>
        <w:t xml:space="preserve"> </w:t>
      </w:r>
    </w:p>
    <w:p w:rsidR="00377D1E" w:rsidRDefault="00762E5D" w:rsidP="00D14504">
      <w:pPr>
        <w:jc w:val="both"/>
        <w:rPr>
          <w:lang w:val="it-IT"/>
        </w:rPr>
      </w:pPr>
      <w:r w:rsidRPr="00762E5D">
        <w:rPr>
          <w:lang w:val="it-IT"/>
        </w:rPr>
        <w:t>Il piano che annuncia Draghi (</w:t>
      </w:r>
      <w:proofErr w:type="spellStart"/>
      <w:r w:rsidRPr="00762E5D">
        <w:rPr>
          <w:lang w:val="it-IT"/>
        </w:rPr>
        <w:t>lI</w:t>
      </w:r>
      <w:proofErr w:type="spellEnd"/>
      <w:r w:rsidRPr="00762E5D">
        <w:rPr>
          <w:lang w:val="it-IT"/>
        </w:rPr>
        <w:t xml:space="preserve"> qualunque cosa serva) è quello delle OMT, (</w:t>
      </w:r>
      <w:proofErr w:type="spellStart"/>
      <w:r w:rsidRPr="00762E5D">
        <w:rPr>
          <w:lang w:val="it-IT"/>
        </w:rPr>
        <w:t>Outright</w:t>
      </w:r>
      <w:proofErr w:type="spellEnd"/>
      <w:r w:rsidRPr="00762E5D">
        <w:rPr>
          <w:lang w:val="it-IT"/>
        </w:rPr>
        <w:t xml:space="preserve"> </w:t>
      </w:r>
      <w:proofErr w:type="spellStart"/>
      <w:r w:rsidRPr="00762E5D">
        <w:rPr>
          <w:lang w:val="it-IT"/>
        </w:rPr>
        <w:t>Monetary</w:t>
      </w:r>
      <w:proofErr w:type="spellEnd"/>
      <w:r>
        <w:rPr>
          <w:lang w:val="it-IT"/>
        </w:rPr>
        <w:t xml:space="preserve"> </w:t>
      </w:r>
      <w:proofErr w:type="spellStart"/>
      <w:r w:rsidRPr="00762E5D">
        <w:rPr>
          <w:lang w:val="it-IT"/>
        </w:rPr>
        <w:t>Transaction</w:t>
      </w:r>
      <w:proofErr w:type="spellEnd"/>
      <w:r w:rsidRPr="00762E5D">
        <w:rPr>
          <w:lang w:val="it-IT"/>
        </w:rPr>
        <w:t>), traducibile come le Operazioni Monetarie Definitive. Le OMT consistono nella</w:t>
      </w:r>
      <w:r>
        <w:rPr>
          <w:lang w:val="it-IT"/>
        </w:rPr>
        <w:t xml:space="preserve"> </w:t>
      </w:r>
      <w:r w:rsidRPr="00762E5D">
        <w:rPr>
          <w:lang w:val="it-IT"/>
        </w:rPr>
        <w:t>possibili</w:t>
      </w:r>
      <w:r w:rsidR="00377D1E">
        <w:rPr>
          <w:lang w:val="it-IT"/>
        </w:rPr>
        <w:t>tà di acquisto da parte della BC</w:t>
      </w:r>
      <w:r w:rsidRPr="00762E5D">
        <w:rPr>
          <w:lang w:val="it-IT"/>
        </w:rPr>
        <w:t>E di titoli del debito pubblico di uno dei paesi dell' euro nel</w:t>
      </w:r>
      <w:r>
        <w:rPr>
          <w:lang w:val="it-IT"/>
        </w:rPr>
        <w:t xml:space="preserve"> </w:t>
      </w:r>
      <w:r w:rsidRPr="00762E5D">
        <w:rPr>
          <w:lang w:val="it-IT"/>
        </w:rPr>
        <w:t>cosiddetto mercato secondario</w:t>
      </w:r>
      <w:r w:rsidR="00377D1E">
        <w:rPr>
          <w:lang w:val="it-IT"/>
        </w:rPr>
        <w:t>.</w:t>
      </w:r>
      <w:r w:rsidRPr="00762E5D">
        <w:rPr>
          <w:lang w:val="it-IT"/>
        </w:rPr>
        <w:t xml:space="preserve"> Si tratta cioè di titoli già in possesso di qualcuno (nella fattispecie, al</w:t>
      </w:r>
      <w:r>
        <w:rPr>
          <w:lang w:val="it-IT"/>
        </w:rPr>
        <w:t xml:space="preserve"> </w:t>
      </w:r>
      <w:r w:rsidRPr="00762E5D">
        <w:rPr>
          <w:lang w:val="it-IT"/>
        </w:rPr>
        <w:t>luglio 2012, si tratta di qualcuno che ha acquistato obbligazioni pubbliche e che ha di fronte a sé un</w:t>
      </w:r>
      <w:r>
        <w:rPr>
          <w:lang w:val="it-IT"/>
        </w:rPr>
        <w:t xml:space="preserve"> </w:t>
      </w:r>
      <w:r w:rsidRPr="00762E5D">
        <w:rPr>
          <w:lang w:val="it-IT"/>
        </w:rPr>
        <w:t>periodo da uno fino a tre anni prima di essere rimborsato). Ma al luglio 2012, uno - tre anni sono</w:t>
      </w:r>
      <w:r>
        <w:rPr>
          <w:lang w:val="it-IT"/>
        </w:rPr>
        <w:t xml:space="preserve"> </w:t>
      </w:r>
      <w:r w:rsidRPr="00762E5D">
        <w:rPr>
          <w:lang w:val="it-IT"/>
        </w:rPr>
        <w:t xml:space="preserve">lunghi e molti detentori dei titoli, non credendo più </w:t>
      </w:r>
      <w:r w:rsidR="00A448FA">
        <w:rPr>
          <w:lang w:val="it-IT"/>
        </w:rPr>
        <w:t>nell'euro possono cederli. La BC</w:t>
      </w:r>
      <w:r w:rsidRPr="00762E5D">
        <w:rPr>
          <w:lang w:val="it-IT"/>
        </w:rPr>
        <w:t>E si dice</w:t>
      </w:r>
      <w:r>
        <w:rPr>
          <w:lang w:val="it-IT"/>
        </w:rPr>
        <w:t xml:space="preserve"> </w:t>
      </w:r>
      <w:r w:rsidRPr="00762E5D">
        <w:rPr>
          <w:lang w:val="it-IT"/>
        </w:rPr>
        <w:t>pronta all'acquisto per evitare che la vendita di questi titoli (denominati in euro) comporti la fuga</w:t>
      </w:r>
      <w:r>
        <w:rPr>
          <w:lang w:val="it-IT"/>
        </w:rPr>
        <w:t xml:space="preserve"> </w:t>
      </w:r>
      <w:r w:rsidRPr="00762E5D">
        <w:rPr>
          <w:lang w:val="it-IT"/>
        </w:rPr>
        <w:t>dall'euro (ad esempio si vendono titoli del debito pubblico di un paese dell'area euro e si acquistano</w:t>
      </w:r>
      <w:r>
        <w:rPr>
          <w:lang w:val="it-IT"/>
        </w:rPr>
        <w:t xml:space="preserve"> </w:t>
      </w:r>
      <w:r w:rsidRPr="00762E5D">
        <w:rPr>
          <w:lang w:val="it-IT"/>
        </w:rPr>
        <w:t>titoli del debito pubblico USA).</w:t>
      </w:r>
    </w:p>
    <w:p w:rsidR="00A448FA" w:rsidRDefault="00762E5D" w:rsidP="00D14504">
      <w:pPr>
        <w:jc w:val="both"/>
        <w:rPr>
          <w:lang w:val="it-IT"/>
        </w:rPr>
      </w:pPr>
      <w:r w:rsidRPr="00762E5D">
        <w:rPr>
          <w:lang w:val="it-IT"/>
        </w:rPr>
        <w:t>Il piano OMT ha alcune caratteristiche che vale la pena di ricordare. Uno: è illimitato nella sua</w:t>
      </w:r>
      <w:r>
        <w:rPr>
          <w:lang w:val="it-IT"/>
        </w:rPr>
        <w:t xml:space="preserve"> </w:t>
      </w:r>
      <w:r w:rsidRPr="00762E5D">
        <w:rPr>
          <w:lang w:val="it-IT"/>
        </w:rPr>
        <w:t>portata; non ci sono quindi tetti posti all'ammontare degli acquisti da parte della BCE. Due: gli</w:t>
      </w:r>
      <w:r>
        <w:rPr>
          <w:lang w:val="it-IT"/>
        </w:rPr>
        <w:t xml:space="preserve"> </w:t>
      </w:r>
      <w:r w:rsidRPr="00762E5D">
        <w:rPr>
          <w:lang w:val="it-IT"/>
        </w:rPr>
        <w:t>acquisti di titoli non generano la creazione di nuova moneta in circolazione (che potrebbe creare</w:t>
      </w:r>
      <w:r>
        <w:rPr>
          <w:lang w:val="it-IT"/>
        </w:rPr>
        <w:t xml:space="preserve"> </w:t>
      </w:r>
      <w:r w:rsidRPr="00762E5D">
        <w:rPr>
          <w:lang w:val="it-IT"/>
        </w:rPr>
        <w:t>inflazione). Tre: incentivano i singoli paesi dell'area euro a non abusare della presenza di un</w:t>
      </w:r>
      <w:r>
        <w:rPr>
          <w:lang w:val="it-IT"/>
        </w:rPr>
        <w:t xml:space="preserve"> </w:t>
      </w:r>
      <w:r w:rsidRPr="00762E5D">
        <w:rPr>
          <w:lang w:val="it-IT"/>
        </w:rPr>
        <w:t>acquirente di ultima istanz</w:t>
      </w:r>
      <w:r w:rsidR="00A448FA">
        <w:rPr>
          <w:lang w:val="it-IT"/>
        </w:rPr>
        <w:t>a (cioè di una BC</w:t>
      </w:r>
      <w:r w:rsidRPr="00762E5D">
        <w:rPr>
          <w:lang w:val="it-IT"/>
        </w:rPr>
        <w:t>E pronta all'acquisto di quei titoli). Il timore potrebbe</w:t>
      </w:r>
      <w:r>
        <w:rPr>
          <w:lang w:val="it-IT"/>
        </w:rPr>
        <w:t xml:space="preserve"> </w:t>
      </w:r>
      <w:r w:rsidRPr="00762E5D">
        <w:rPr>
          <w:lang w:val="it-IT"/>
        </w:rPr>
        <w:t>essere infatti che un paese con conti pubblici in disavanzo e che sa che c'è un compratore 'di ultima</w:t>
      </w:r>
      <w:r>
        <w:rPr>
          <w:lang w:val="it-IT"/>
        </w:rPr>
        <w:t xml:space="preserve"> </w:t>
      </w:r>
      <w:r w:rsidRPr="00762E5D">
        <w:rPr>
          <w:lang w:val="it-IT"/>
        </w:rPr>
        <w:t>istanza' non sia sufficientemente incentivato al riequilibrio dei suoi conti pubblici. Ma la mossa di</w:t>
      </w:r>
      <w:r>
        <w:rPr>
          <w:lang w:val="it-IT"/>
        </w:rPr>
        <w:t xml:space="preserve"> </w:t>
      </w:r>
      <w:r w:rsidRPr="00762E5D">
        <w:rPr>
          <w:lang w:val="it-IT"/>
        </w:rPr>
        <w:t>Draghi, prevedendo questo pericolo, stabilisce che l'attuazione delle OMT imponga al paese</w:t>
      </w:r>
      <w:r>
        <w:rPr>
          <w:lang w:val="it-IT"/>
        </w:rPr>
        <w:t xml:space="preserve"> </w:t>
      </w:r>
      <w:r w:rsidRPr="00762E5D">
        <w:rPr>
          <w:lang w:val="it-IT"/>
        </w:rPr>
        <w:t>membro che vi accede di partecipare a un piano di "</w:t>
      </w:r>
      <w:r w:rsidR="00A448FA">
        <w:rPr>
          <w:lang w:val="it-IT"/>
        </w:rPr>
        <w:t>stabilizzazione macroeconomica"</w:t>
      </w:r>
      <w:r w:rsidRPr="00762E5D">
        <w:rPr>
          <w:lang w:val="it-IT"/>
        </w:rPr>
        <w:t>.</w:t>
      </w:r>
      <w:r w:rsidR="00A448FA">
        <w:rPr>
          <w:lang w:val="it-IT"/>
        </w:rPr>
        <w:t xml:space="preserve"> </w:t>
      </w:r>
      <w:r w:rsidRPr="00762E5D">
        <w:rPr>
          <w:lang w:val="it-IT"/>
        </w:rPr>
        <w:t>Questa</w:t>
      </w:r>
      <w:r>
        <w:rPr>
          <w:lang w:val="it-IT"/>
        </w:rPr>
        <w:t xml:space="preserve"> </w:t>
      </w:r>
      <w:r w:rsidRPr="00762E5D">
        <w:rPr>
          <w:lang w:val="it-IT"/>
        </w:rPr>
        <w:t>condizione sembra sufficiente ad evitare che le OMT siano prassi corrente. "Mai si era vista, nella</w:t>
      </w:r>
      <w:r>
        <w:rPr>
          <w:lang w:val="it-IT"/>
        </w:rPr>
        <w:t xml:space="preserve"> </w:t>
      </w:r>
      <w:r w:rsidRPr="00762E5D">
        <w:rPr>
          <w:lang w:val="it-IT"/>
        </w:rPr>
        <w:t>storia, una banca centrale vincolare i pro</w:t>
      </w:r>
      <w:r w:rsidR="00A448FA">
        <w:rPr>
          <w:lang w:val="it-IT"/>
        </w:rPr>
        <w:t>pri interventi all'azione di un’</w:t>
      </w:r>
      <w:r w:rsidRPr="00762E5D">
        <w:rPr>
          <w:lang w:val="it-IT"/>
        </w:rPr>
        <w:t>autorità fiscale", sarà il</w:t>
      </w:r>
      <w:r>
        <w:rPr>
          <w:lang w:val="it-IT"/>
        </w:rPr>
        <w:t xml:space="preserve"> </w:t>
      </w:r>
      <w:r w:rsidRPr="00762E5D">
        <w:rPr>
          <w:lang w:val="it-IT"/>
        </w:rPr>
        <w:t>commento di alcuni economisti, come Tommaso Monacelli. Del resto senza questa clausola, quella</w:t>
      </w:r>
      <w:r>
        <w:rPr>
          <w:lang w:val="it-IT"/>
        </w:rPr>
        <w:t xml:space="preserve"> </w:t>
      </w:r>
      <w:r w:rsidRPr="00762E5D">
        <w:rPr>
          <w:lang w:val="it-IT"/>
        </w:rPr>
        <w:t>cioè della condizionalità agli interventi di stabilizzazione macr</w:t>
      </w:r>
      <w:r w:rsidR="00A448FA">
        <w:rPr>
          <w:lang w:val="it-IT"/>
        </w:rPr>
        <w:t>oeconomica, la promessa della BC</w:t>
      </w:r>
      <w:r w:rsidRPr="00762E5D">
        <w:rPr>
          <w:lang w:val="it-IT"/>
        </w:rPr>
        <w:t>E</w:t>
      </w:r>
      <w:r>
        <w:rPr>
          <w:lang w:val="it-IT"/>
        </w:rPr>
        <w:t xml:space="preserve"> </w:t>
      </w:r>
      <w:r w:rsidRPr="00762E5D">
        <w:rPr>
          <w:lang w:val="it-IT"/>
        </w:rPr>
        <w:t>di essere pronta ad intervenire in misura illimitata sarebbe stata poco credibile. La mossa di Draghi</w:t>
      </w:r>
      <w:r>
        <w:rPr>
          <w:lang w:val="it-IT"/>
        </w:rPr>
        <w:t xml:space="preserve"> </w:t>
      </w:r>
      <w:r w:rsidRPr="00762E5D">
        <w:rPr>
          <w:lang w:val="it-IT"/>
        </w:rPr>
        <w:t>riesce. L'euro non crolla, né subisce attacchi speculativi nell'estate del 2012, non torna né la dracma</w:t>
      </w:r>
      <w:r>
        <w:rPr>
          <w:lang w:val="it-IT"/>
        </w:rPr>
        <w:t xml:space="preserve"> </w:t>
      </w:r>
      <w:r w:rsidRPr="00762E5D">
        <w:rPr>
          <w:lang w:val="it-IT"/>
        </w:rPr>
        <w:t>né la lira. Lo spread (il differenziale degli interessi pagati sui titoli pubblici italiani rispetto a</w:t>
      </w:r>
      <w:r>
        <w:rPr>
          <w:lang w:val="it-IT"/>
        </w:rPr>
        <w:t xml:space="preserve"> </w:t>
      </w:r>
      <w:r w:rsidRPr="00762E5D">
        <w:rPr>
          <w:lang w:val="it-IT"/>
        </w:rPr>
        <w:t>quelli tedeschi) si dimezza.</w:t>
      </w:r>
      <w:r>
        <w:rPr>
          <w:lang w:val="it-IT"/>
        </w:rPr>
        <w:t xml:space="preserve"> </w:t>
      </w:r>
      <w:r w:rsidR="00377D1E">
        <w:rPr>
          <w:lang w:val="it-IT"/>
        </w:rPr>
        <w:t>E tutto questo senza nemmeno un acquisto di titoli da parte di Draghi, nessuna OMT. E’ bastata la parola.</w:t>
      </w:r>
    </w:p>
    <w:p w:rsidR="00377D1E" w:rsidRDefault="00762E5D" w:rsidP="00D14504">
      <w:pPr>
        <w:jc w:val="both"/>
        <w:rPr>
          <w:lang w:val="it-IT"/>
        </w:rPr>
      </w:pPr>
      <w:r w:rsidRPr="00A448FA">
        <w:rPr>
          <w:b/>
          <w:lang w:val="it-IT"/>
        </w:rPr>
        <w:t>Un passo indietro nel tempo.</w:t>
      </w:r>
      <w:r w:rsidRPr="00762E5D">
        <w:rPr>
          <w:lang w:val="it-IT"/>
        </w:rPr>
        <w:t xml:space="preserve"> </w:t>
      </w:r>
      <w:r w:rsidRPr="00377D1E">
        <w:rPr>
          <w:b/>
          <w:lang w:val="it-IT"/>
        </w:rPr>
        <w:t>Fine 2011 e inizio 2012</w:t>
      </w:r>
      <w:r>
        <w:rPr>
          <w:lang w:val="it-IT"/>
        </w:rPr>
        <w:t xml:space="preserve"> </w:t>
      </w:r>
    </w:p>
    <w:p w:rsidR="00E565AC" w:rsidRDefault="00762E5D" w:rsidP="00D14504">
      <w:pPr>
        <w:jc w:val="both"/>
        <w:rPr>
          <w:lang w:val="it-IT"/>
        </w:rPr>
      </w:pPr>
      <w:r w:rsidRPr="00762E5D">
        <w:rPr>
          <w:lang w:val="it-IT"/>
        </w:rPr>
        <w:t>Prima che si arrivasse al cosiddetto 'rischio di ridenominazione', cioè al rischio della fine dell'euro,</w:t>
      </w:r>
      <w:r>
        <w:rPr>
          <w:lang w:val="it-IT"/>
        </w:rPr>
        <w:t xml:space="preserve"> </w:t>
      </w:r>
      <w:r w:rsidRPr="00762E5D">
        <w:rPr>
          <w:lang w:val="it-IT"/>
        </w:rPr>
        <w:t>un altro grande rischio si era manifestato, a seguito della grande crisi, legato alla mancanza di</w:t>
      </w:r>
      <w:r>
        <w:rPr>
          <w:lang w:val="it-IT"/>
        </w:rPr>
        <w:t xml:space="preserve"> </w:t>
      </w:r>
      <w:r w:rsidRPr="00762E5D">
        <w:rPr>
          <w:lang w:val="it-IT"/>
        </w:rPr>
        <w:t>credito e liquidità. Prendiamo il 2011. In un clima di generale incertezza, le banche non concedono</w:t>
      </w:r>
      <w:r>
        <w:rPr>
          <w:lang w:val="it-IT"/>
        </w:rPr>
        <w:t xml:space="preserve"> </w:t>
      </w:r>
      <w:r w:rsidRPr="00762E5D">
        <w:rPr>
          <w:lang w:val="it-IT"/>
        </w:rPr>
        <w:t>più prestiti le une alle altre, cioè il cosiddetto mercato interbancario è praticamente crollato, le</w:t>
      </w:r>
      <w:r>
        <w:rPr>
          <w:lang w:val="it-IT"/>
        </w:rPr>
        <w:t xml:space="preserve"> </w:t>
      </w:r>
      <w:r w:rsidRPr="00762E5D">
        <w:rPr>
          <w:lang w:val="it-IT"/>
        </w:rPr>
        <w:t>banche non prestano più al pubblico (imprese e famiglie) e se lo fanno per finanziamenti a lunga</w:t>
      </w:r>
      <w:r>
        <w:rPr>
          <w:lang w:val="it-IT"/>
        </w:rPr>
        <w:t xml:space="preserve"> </w:t>
      </w:r>
      <w:r w:rsidRPr="00762E5D">
        <w:rPr>
          <w:lang w:val="it-IT"/>
        </w:rPr>
        <w:t>scadenza chiedono dei 'premi' al rischio (che compensino proprio l'incertezza sul futuro) troppo</w:t>
      </w:r>
      <w:r>
        <w:rPr>
          <w:lang w:val="it-IT"/>
        </w:rPr>
        <w:t xml:space="preserve"> </w:t>
      </w:r>
      <w:r w:rsidRPr="00762E5D">
        <w:rPr>
          <w:lang w:val="it-IT"/>
        </w:rPr>
        <w:t xml:space="preserve">elevati. La BCE interviene con un intervento che ha </w:t>
      </w:r>
      <w:r w:rsidRPr="00762E5D">
        <w:rPr>
          <w:lang w:val="it-IT"/>
        </w:rPr>
        <w:lastRenderedPageBreak/>
        <w:t>carattere straordinario quello delle LTRO</w:t>
      </w:r>
      <w:r>
        <w:rPr>
          <w:lang w:val="it-IT"/>
        </w:rPr>
        <w:t xml:space="preserve"> </w:t>
      </w:r>
      <w:r w:rsidRPr="00762E5D">
        <w:rPr>
          <w:lang w:val="it-IT"/>
        </w:rPr>
        <w:t xml:space="preserve">(Long </w:t>
      </w:r>
      <w:proofErr w:type="spellStart"/>
      <w:r w:rsidRPr="00762E5D">
        <w:rPr>
          <w:lang w:val="it-IT"/>
        </w:rPr>
        <w:t>Te</w:t>
      </w:r>
      <w:r w:rsidR="00377D1E">
        <w:rPr>
          <w:lang w:val="it-IT"/>
        </w:rPr>
        <w:t>rm</w:t>
      </w:r>
      <w:proofErr w:type="spellEnd"/>
      <w:r w:rsidR="00377D1E">
        <w:rPr>
          <w:lang w:val="it-IT"/>
        </w:rPr>
        <w:t xml:space="preserve"> </w:t>
      </w:r>
      <w:proofErr w:type="spellStart"/>
      <w:r w:rsidRPr="00762E5D">
        <w:rPr>
          <w:lang w:val="it-IT"/>
        </w:rPr>
        <w:t>R</w:t>
      </w:r>
      <w:r w:rsidR="00377D1E">
        <w:rPr>
          <w:lang w:val="it-IT"/>
        </w:rPr>
        <w:t>efinancing</w:t>
      </w:r>
      <w:proofErr w:type="spellEnd"/>
      <w:r w:rsidR="00377D1E">
        <w:rPr>
          <w:lang w:val="it-IT"/>
        </w:rPr>
        <w:t xml:space="preserve"> </w:t>
      </w:r>
      <w:proofErr w:type="spellStart"/>
      <w:r w:rsidRPr="00762E5D">
        <w:rPr>
          <w:lang w:val="it-IT"/>
        </w:rPr>
        <w:t>Operations</w:t>
      </w:r>
      <w:proofErr w:type="spellEnd"/>
      <w:r w:rsidRPr="00762E5D">
        <w:rPr>
          <w:lang w:val="it-IT"/>
        </w:rPr>
        <w:t>): si predispongono finanziamenti (per mille miliardi di euro) alle</w:t>
      </w:r>
      <w:r>
        <w:rPr>
          <w:lang w:val="it-IT"/>
        </w:rPr>
        <w:t xml:space="preserve"> </w:t>
      </w:r>
      <w:r w:rsidRPr="00762E5D">
        <w:rPr>
          <w:lang w:val="it-IT"/>
        </w:rPr>
        <w:t>banche dei paesi dell'area euro e li si offrono a condizioni del tutto inusuali, cioè a scadenze fino a</w:t>
      </w:r>
      <w:r>
        <w:rPr>
          <w:lang w:val="it-IT"/>
        </w:rPr>
        <w:t xml:space="preserve"> </w:t>
      </w:r>
      <w:r w:rsidRPr="00762E5D">
        <w:rPr>
          <w:lang w:val="it-IT"/>
        </w:rPr>
        <w:t>1</w:t>
      </w:r>
      <w:r>
        <w:rPr>
          <w:lang w:val="it-IT"/>
        </w:rPr>
        <w:t xml:space="preserve"> </w:t>
      </w:r>
      <w:r w:rsidRPr="00762E5D">
        <w:rPr>
          <w:lang w:val="it-IT"/>
        </w:rPr>
        <w:t xml:space="preserve">tre anni, anziché ai tre mesi standard, come </w:t>
      </w:r>
      <w:r w:rsidR="00377D1E">
        <w:rPr>
          <w:lang w:val="it-IT"/>
        </w:rPr>
        <w:t>era prima della crisi. Di più. I</w:t>
      </w:r>
      <w:r w:rsidRPr="00762E5D">
        <w:rPr>
          <w:lang w:val="it-IT"/>
        </w:rPr>
        <w:t>l tasso per questi prestiti</w:t>
      </w:r>
      <w:r>
        <w:rPr>
          <w:lang w:val="it-IT"/>
        </w:rPr>
        <w:t xml:space="preserve"> </w:t>
      </w:r>
      <w:r w:rsidRPr="00762E5D">
        <w:rPr>
          <w:lang w:val="it-IT"/>
        </w:rPr>
        <w:t>non solo è basso (1 %) ma è anche fisso. Con le LTRO le finalità sono tre: Le banche con carenza di</w:t>
      </w:r>
      <w:r>
        <w:rPr>
          <w:lang w:val="it-IT"/>
        </w:rPr>
        <w:t xml:space="preserve"> </w:t>
      </w:r>
      <w:r w:rsidRPr="00762E5D">
        <w:rPr>
          <w:lang w:val="it-IT"/>
        </w:rPr>
        <w:t>liquidità (ad esempio perché i propri clienti sono stati colpiti dalla crisi) non sono costrette a</w:t>
      </w:r>
      <w:r>
        <w:rPr>
          <w:lang w:val="it-IT"/>
        </w:rPr>
        <w:t xml:space="preserve"> </w:t>
      </w:r>
      <w:r w:rsidRPr="00762E5D">
        <w:rPr>
          <w:lang w:val="it-IT"/>
        </w:rPr>
        <w:t>svendere le loro attività sul mercato; le banche che non trovano le altre banche disposte ai prestiti,</w:t>
      </w:r>
      <w:r>
        <w:rPr>
          <w:lang w:val="it-IT"/>
        </w:rPr>
        <w:t xml:space="preserve"> </w:t>
      </w:r>
      <w:r w:rsidRPr="00762E5D">
        <w:rPr>
          <w:lang w:val="it-IT"/>
        </w:rPr>
        <w:t>trovano la BCE pronta a sostenerle. I piani di investiment</w:t>
      </w:r>
      <w:r w:rsidR="00377D1E">
        <w:rPr>
          <w:lang w:val="it-IT"/>
        </w:rPr>
        <w:t>o</w:t>
      </w:r>
      <w:r w:rsidRPr="00762E5D">
        <w:rPr>
          <w:lang w:val="it-IT"/>
        </w:rPr>
        <w:t xml:space="preserve"> delle imprese necessari per contrastare</w:t>
      </w:r>
      <w:r>
        <w:rPr>
          <w:lang w:val="it-IT"/>
        </w:rPr>
        <w:t xml:space="preserve"> </w:t>
      </w:r>
      <w:r w:rsidRPr="00762E5D">
        <w:rPr>
          <w:lang w:val="it-IT"/>
        </w:rPr>
        <w:t>gli effetti della crisi globale, che necessariamente prevedono tempi lunghi, possono essere finanziati</w:t>
      </w:r>
      <w:r>
        <w:rPr>
          <w:lang w:val="it-IT"/>
        </w:rPr>
        <w:t xml:space="preserve"> </w:t>
      </w:r>
      <w:r w:rsidRPr="00762E5D">
        <w:rPr>
          <w:lang w:val="it-IT"/>
        </w:rPr>
        <w:t>dalle LTRO che per definizione sono congegnate per favorire prestiti a lunga scadenza.</w:t>
      </w:r>
      <w:r>
        <w:rPr>
          <w:lang w:val="it-IT"/>
        </w:rPr>
        <w:t xml:space="preserve"> </w:t>
      </w:r>
      <w:r w:rsidRPr="00762E5D">
        <w:rPr>
          <w:lang w:val="it-IT"/>
        </w:rPr>
        <w:t>Ma gli effetti delle LTRO sono deludenti. Si continua ad assistere alla continua contrazione dei</w:t>
      </w:r>
      <w:r>
        <w:rPr>
          <w:lang w:val="it-IT"/>
        </w:rPr>
        <w:t xml:space="preserve"> </w:t>
      </w:r>
      <w:r w:rsidRPr="00762E5D">
        <w:rPr>
          <w:lang w:val="it-IT"/>
        </w:rPr>
        <w:t>flussi di credito all'economia, che nel primo trimestre 2012 calano dell'</w:t>
      </w:r>
      <w:r w:rsidR="00377D1E">
        <w:rPr>
          <w:lang w:val="it-IT"/>
        </w:rPr>
        <w:t xml:space="preserve"> </w:t>
      </w:r>
      <w:r w:rsidRPr="00762E5D">
        <w:rPr>
          <w:lang w:val="it-IT"/>
        </w:rPr>
        <w:t>I,3% nell'area euro e del</w:t>
      </w:r>
      <w:r>
        <w:rPr>
          <w:lang w:val="it-IT"/>
        </w:rPr>
        <w:t xml:space="preserve"> </w:t>
      </w:r>
      <w:r w:rsidRPr="00762E5D">
        <w:rPr>
          <w:lang w:val="it-IT"/>
        </w:rPr>
        <w:t>2,2% in Italia. Le banche preferiscono acquistare titoli del debito pubblico, come sì è più volte</w:t>
      </w:r>
      <w:r>
        <w:rPr>
          <w:lang w:val="it-IT"/>
        </w:rPr>
        <w:t xml:space="preserve"> </w:t>
      </w:r>
      <w:r w:rsidRPr="00762E5D">
        <w:rPr>
          <w:lang w:val="it-IT"/>
        </w:rPr>
        <w:t>detto, lucrando la differenza tra l' 1 % che pagano sui prestiti della BCE e gli interessi che</w:t>
      </w:r>
      <w:r>
        <w:rPr>
          <w:lang w:val="it-IT"/>
        </w:rPr>
        <w:t xml:space="preserve"> </w:t>
      </w:r>
      <w:r w:rsidRPr="00762E5D">
        <w:rPr>
          <w:lang w:val="it-IT"/>
        </w:rPr>
        <w:t>incamerano sui titoli del debito pubblico. Ma c'è di più. In condizioni di rischio ed incertezza, una</w:t>
      </w:r>
      <w:r>
        <w:rPr>
          <w:lang w:val="it-IT"/>
        </w:rPr>
        <w:t xml:space="preserve"> </w:t>
      </w:r>
      <w:r w:rsidRPr="00762E5D">
        <w:rPr>
          <w:lang w:val="it-IT"/>
        </w:rPr>
        <w:t xml:space="preserve">banca può preferire lasciare la sua liquidità in un deposito detenuto presso la BCE (il </w:t>
      </w:r>
      <w:proofErr w:type="spellStart"/>
      <w:r w:rsidRPr="00762E5D">
        <w:rPr>
          <w:lang w:val="it-IT"/>
        </w:rPr>
        <w:t>cosidetto</w:t>
      </w:r>
      <w:proofErr w:type="spellEnd"/>
      <w:r>
        <w:rPr>
          <w:lang w:val="it-IT"/>
        </w:rPr>
        <w:t xml:space="preserve"> </w:t>
      </w:r>
      <w:proofErr w:type="spellStart"/>
      <w:r w:rsidR="00377D1E">
        <w:rPr>
          <w:lang w:val="it-IT"/>
        </w:rPr>
        <w:t>deposit</w:t>
      </w:r>
      <w:proofErr w:type="spellEnd"/>
      <w:r w:rsidR="00377D1E">
        <w:rPr>
          <w:lang w:val="it-IT"/>
        </w:rPr>
        <w:t xml:space="preserve"> </w:t>
      </w:r>
      <w:proofErr w:type="spellStart"/>
      <w:r w:rsidR="00377D1E">
        <w:rPr>
          <w:lang w:val="it-IT"/>
        </w:rPr>
        <w:t>facility</w:t>
      </w:r>
      <w:proofErr w:type="spellEnd"/>
      <w:r w:rsidR="00377D1E">
        <w:rPr>
          <w:lang w:val="it-IT"/>
        </w:rPr>
        <w:t>) e</w:t>
      </w:r>
      <w:r w:rsidRPr="00762E5D">
        <w:rPr>
          <w:lang w:val="it-IT"/>
        </w:rPr>
        <w:t xml:space="preserve"> che dà un tasso d'interesse molto basso (lo 0,25%), piuttosto che dare credito ai</w:t>
      </w:r>
      <w:r>
        <w:rPr>
          <w:lang w:val="it-IT"/>
        </w:rPr>
        <w:t xml:space="preserve"> </w:t>
      </w:r>
      <w:r w:rsidRPr="00762E5D">
        <w:rPr>
          <w:lang w:val="it-IT"/>
        </w:rPr>
        <w:t>privati.</w:t>
      </w:r>
      <w:r w:rsidR="00E565AC">
        <w:rPr>
          <w:lang w:val="it-IT"/>
        </w:rPr>
        <w:t xml:space="preserve"> Dirà invece il direttore dell'</w:t>
      </w:r>
      <w:r w:rsidRPr="00762E5D">
        <w:rPr>
          <w:lang w:val="it-IT"/>
        </w:rPr>
        <w:t>ABI</w:t>
      </w:r>
      <w:r w:rsidR="00377D1E">
        <w:rPr>
          <w:lang w:val="it-IT"/>
        </w:rPr>
        <w:t xml:space="preserve">, </w:t>
      </w:r>
      <w:r w:rsidRPr="00762E5D">
        <w:rPr>
          <w:lang w:val="it-IT"/>
        </w:rPr>
        <w:t>Sabatini</w:t>
      </w:r>
      <w:r w:rsidR="00377D1E">
        <w:rPr>
          <w:lang w:val="it-IT"/>
        </w:rPr>
        <w:t xml:space="preserve">, </w:t>
      </w:r>
      <w:r w:rsidRPr="00762E5D">
        <w:rPr>
          <w:lang w:val="it-IT"/>
        </w:rPr>
        <w:t>che il problema è quello che sono le</w:t>
      </w:r>
      <w:r>
        <w:rPr>
          <w:lang w:val="it-IT"/>
        </w:rPr>
        <w:t xml:space="preserve"> </w:t>
      </w:r>
      <w:r w:rsidRPr="00762E5D">
        <w:rPr>
          <w:lang w:val="it-IT"/>
        </w:rPr>
        <w:t xml:space="preserve">imprese stesse a non chiedere finanziamenti, è </w:t>
      </w:r>
      <w:r w:rsidR="00377D1E">
        <w:rPr>
          <w:lang w:val="it-IT"/>
        </w:rPr>
        <w:t>‘</w:t>
      </w:r>
      <w:r w:rsidRPr="00762E5D">
        <w:rPr>
          <w:lang w:val="it-IT"/>
        </w:rPr>
        <w:t>il cavallo che non beve</w:t>
      </w:r>
      <w:r w:rsidR="00377D1E">
        <w:rPr>
          <w:lang w:val="it-IT"/>
        </w:rPr>
        <w:t>’</w:t>
      </w:r>
      <w:r w:rsidRPr="00762E5D">
        <w:rPr>
          <w:lang w:val="it-IT"/>
        </w:rPr>
        <w:t>, e non le banche che non</w:t>
      </w:r>
      <w:r>
        <w:rPr>
          <w:lang w:val="it-IT"/>
        </w:rPr>
        <w:t xml:space="preserve"> </w:t>
      </w:r>
      <w:r w:rsidRPr="00762E5D">
        <w:rPr>
          <w:lang w:val="it-IT"/>
        </w:rPr>
        <w:t xml:space="preserve">danno acqua al cavallo. Ma questa affermazione </w:t>
      </w:r>
      <w:r w:rsidR="00377D1E">
        <w:rPr>
          <w:lang w:val="it-IT"/>
        </w:rPr>
        <w:t>sembra essere smentita dai dati</w:t>
      </w:r>
      <w:r w:rsidRPr="00762E5D">
        <w:rPr>
          <w:lang w:val="it-IT"/>
        </w:rPr>
        <w:t>. E lo ricorda anche</w:t>
      </w:r>
      <w:r>
        <w:rPr>
          <w:lang w:val="it-IT"/>
        </w:rPr>
        <w:t xml:space="preserve"> </w:t>
      </w:r>
      <w:r w:rsidRPr="00762E5D">
        <w:rPr>
          <w:lang w:val="it-IT"/>
        </w:rPr>
        <w:t>Draghi, quando dice che fra i motivi di preoccupazione delle piccole medie imprese italiane,</w:t>
      </w:r>
      <w:r>
        <w:rPr>
          <w:lang w:val="it-IT"/>
        </w:rPr>
        <w:t xml:space="preserve"> </w:t>
      </w:r>
      <w:r w:rsidRPr="00762E5D">
        <w:rPr>
          <w:lang w:val="it-IT"/>
        </w:rPr>
        <w:t>l'accesso al credito è secondo solo alle difficoltà di trovare i clienti per i propri prodotti (Draghi,</w:t>
      </w:r>
      <w:r>
        <w:rPr>
          <w:lang w:val="it-IT"/>
        </w:rPr>
        <w:t xml:space="preserve"> </w:t>
      </w:r>
      <w:r w:rsidRPr="00762E5D">
        <w:rPr>
          <w:lang w:val="it-IT"/>
        </w:rPr>
        <w:t>2013). Del resto va ricordato che le sofferenze bancarie, cioè i crediti che le banche hanno erogato</w:t>
      </w:r>
      <w:r>
        <w:rPr>
          <w:lang w:val="it-IT"/>
        </w:rPr>
        <w:t xml:space="preserve"> </w:t>
      </w:r>
      <w:r w:rsidRPr="00762E5D">
        <w:rPr>
          <w:lang w:val="it-IT"/>
        </w:rPr>
        <w:t>ma che non riescono a recuperare, crescono: dal 2009 al 2012, ad esempio in Italia, la percentuale di</w:t>
      </w:r>
      <w:r>
        <w:rPr>
          <w:lang w:val="it-IT"/>
        </w:rPr>
        <w:t xml:space="preserve"> </w:t>
      </w:r>
      <w:r w:rsidRPr="00762E5D">
        <w:rPr>
          <w:lang w:val="it-IT"/>
        </w:rPr>
        <w:t>sofferenze passa dal 4,2% al 7,8% del totale dei crediti erogati.</w:t>
      </w:r>
      <w:r>
        <w:rPr>
          <w:lang w:val="it-IT"/>
        </w:rPr>
        <w:t xml:space="preserve"> </w:t>
      </w:r>
    </w:p>
    <w:p w:rsidR="00FD3CEF" w:rsidRDefault="00762E5D" w:rsidP="00D14504">
      <w:pPr>
        <w:jc w:val="both"/>
        <w:rPr>
          <w:lang w:val="it-IT"/>
        </w:rPr>
      </w:pPr>
      <w:r w:rsidRPr="00E565AC">
        <w:rPr>
          <w:b/>
          <w:lang w:val="it-IT"/>
        </w:rPr>
        <w:t>Ancora un passo indietro: 5 agosto 2011.</w:t>
      </w:r>
      <w:r w:rsidRPr="00762E5D">
        <w:rPr>
          <w:lang w:val="it-IT"/>
        </w:rPr>
        <w:t xml:space="preserve"> "Caro Primo Ministro</w:t>
      </w:r>
      <w:r w:rsidR="00E565AC">
        <w:rPr>
          <w:lang w:val="it-IT"/>
        </w:rPr>
        <w:t>…</w:t>
      </w:r>
      <w:r w:rsidRPr="00762E5D">
        <w:rPr>
          <w:lang w:val="it-IT"/>
        </w:rPr>
        <w:t>", è l'inizio di una lettera a quattro</w:t>
      </w:r>
      <w:r>
        <w:rPr>
          <w:lang w:val="it-IT"/>
        </w:rPr>
        <w:t xml:space="preserve"> </w:t>
      </w:r>
      <w:r w:rsidRPr="00762E5D">
        <w:rPr>
          <w:lang w:val="it-IT"/>
        </w:rPr>
        <w:t xml:space="preserve">mani dei due presidenti della BCE, l'uscente </w:t>
      </w:r>
      <w:proofErr w:type="spellStart"/>
      <w:r w:rsidRPr="00762E5D">
        <w:rPr>
          <w:lang w:val="it-IT"/>
        </w:rPr>
        <w:t>Trichet</w:t>
      </w:r>
      <w:proofErr w:type="spellEnd"/>
      <w:r w:rsidRPr="00762E5D">
        <w:rPr>
          <w:lang w:val="it-IT"/>
        </w:rPr>
        <w:t xml:space="preserve"> e l'entrante Draghi, rivolta all'allora capo del</w:t>
      </w:r>
      <w:r>
        <w:rPr>
          <w:lang w:val="it-IT"/>
        </w:rPr>
        <w:t xml:space="preserve"> </w:t>
      </w:r>
      <w:r w:rsidRPr="00762E5D">
        <w:rPr>
          <w:lang w:val="it-IT"/>
        </w:rPr>
        <w:t>governo italiano Berlusconi. Nella lettera si dice che rimangono da fare misure essenziali per il</w:t>
      </w:r>
      <w:r>
        <w:rPr>
          <w:lang w:val="it-IT"/>
        </w:rPr>
        <w:t xml:space="preserve"> </w:t>
      </w:r>
      <w:r w:rsidRPr="00762E5D">
        <w:rPr>
          <w:lang w:val="it-IT"/>
        </w:rPr>
        <w:t>potenziale di crescita. La prima delle "sfide principali" è l'aumento della concorrenza per "sostenere</w:t>
      </w:r>
      <w:r>
        <w:rPr>
          <w:lang w:val="it-IT"/>
        </w:rPr>
        <w:t xml:space="preserve"> </w:t>
      </w:r>
      <w:r w:rsidRPr="00762E5D">
        <w:rPr>
          <w:lang w:val="it-IT"/>
        </w:rPr>
        <w:t>la competitività delle imprese e l'efficienza del mercato del lavoro".</w:t>
      </w:r>
      <w:r>
        <w:rPr>
          <w:lang w:val="it-IT"/>
        </w:rPr>
        <w:t xml:space="preserve"> </w:t>
      </w:r>
      <w:r w:rsidRPr="00762E5D">
        <w:rPr>
          <w:lang w:val="it-IT"/>
        </w:rPr>
        <w:t>Questo richiamo alla concorrenza (che si ripete in molti altre dichiarazioni del presidente della</w:t>
      </w:r>
      <w:r>
        <w:rPr>
          <w:lang w:val="it-IT"/>
        </w:rPr>
        <w:t xml:space="preserve"> </w:t>
      </w:r>
      <w:r w:rsidRPr="00762E5D">
        <w:rPr>
          <w:lang w:val="it-IT"/>
        </w:rPr>
        <w:t xml:space="preserve">BCE) costituisce il terzo ingrediente della 'ricetta' Draghi che potremmo chiamarla delle </w:t>
      </w:r>
      <w:r w:rsidRPr="00FD3CEF">
        <w:rPr>
          <w:i/>
          <w:lang w:val="it-IT"/>
        </w:rPr>
        <w:t>3 C</w:t>
      </w:r>
      <w:r w:rsidR="00FD3CEF">
        <w:rPr>
          <w:lang w:val="it-IT"/>
        </w:rPr>
        <w:t>:</w:t>
      </w:r>
      <w:r>
        <w:rPr>
          <w:lang w:val="it-IT"/>
        </w:rPr>
        <w:t xml:space="preserve"> </w:t>
      </w:r>
      <w:r w:rsidRPr="00762E5D">
        <w:rPr>
          <w:lang w:val="it-IT"/>
        </w:rPr>
        <w:t xml:space="preserve">Credibilità, Credito, Competitività. </w:t>
      </w:r>
      <w:r w:rsidR="00FD3CEF">
        <w:rPr>
          <w:lang w:val="it-IT"/>
        </w:rPr>
        <w:t>I</w:t>
      </w:r>
      <w:r w:rsidRPr="00762E5D">
        <w:rPr>
          <w:lang w:val="it-IT"/>
        </w:rPr>
        <w:t>l primo ingrediente è quello dell'annuncio del 'Qualunque cosa</w:t>
      </w:r>
      <w:r>
        <w:rPr>
          <w:lang w:val="it-IT"/>
        </w:rPr>
        <w:t xml:space="preserve"> </w:t>
      </w:r>
      <w:r w:rsidRPr="00762E5D">
        <w:rPr>
          <w:lang w:val="it-IT"/>
        </w:rPr>
        <w:t>serva' e delle OMT, Credibile</w:t>
      </w:r>
      <w:r w:rsidR="00FD3CEF">
        <w:rPr>
          <w:lang w:val="it-IT"/>
        </w:rPr>
        <w:t xml:space="preserve"> e che ridà fiducia nell'euro. I</w:t>
      </w:r>
      <w:r w:rsidRPr="00762E5D">
        <w:rPr>
          <w:lang w:val="it-IT"/>
        </w:rPr>
        <w:t>l secondo è quello delle LTRO,</w:t>
      </w:r>
      <w:r>
        <w:rPr>
          <w:lang w:val="it-IT"/>
        </w:rPr>
        <w:t xml:space="preserve"> </w:t>
      </w:r>
      <w:r w:rsidRPr="00762E5D">
        <w:rPr>
          <w:lang w:val="it-IT"/>
        </w:rPr>
        <w:t xml:space="preserve">parzialmente fallimentare nel ridare il Credito alle imprese. </w:t>
      </w:r>
      <w:r w:rsidR="00FD3CEF">
        <w:rPr>
          <w:lang w:val="it-IT"/>
        </w:rPr>
        <w:t>I</w:t>
      </w:r>
      <w:r w:rsidRPr="00762E5D">
        <w:rPr>
          <w:lang w:val="it-IT"/>
        </w:rPr>
        <w:t>l terzo è quello della Concorrenza. Ma</w:t>
      </w:r>
      <w:r>
        <w:rPr>
          <w:lang w:val="it-IT"/>
        </w:rPr>
        <w:t xml:space="preserve"> </w:t>
      </w:r>
      <w:r w:rsidRPr="00762E5D">
        <w:rPr>
          <w:lang w:val="it-IT"/>
        </w:rPr>
        <w:t>di quale concorrenza si tratta? In quali mercati? Mentre per il mercato dei prodotti, la via delle</w:t>
      </w:r>
      <w:r>
        <w:rPr>
          <w:lang w:val="it-IT"/>
        </w:rPr>
        <w:t xml:space="preserve"> </w:t>
      </w:r>
      <w:r w:rsidRPr="00762E5D">
        <w:rPr>
          <w:lang w:val="it-IT"/>
        </w:rPr>
        <w:t>riforme pro-concorrenziali è già tracciata (si pensi alle tante liberalizzazioni, seppure da</w:t>
      </w:r>
      <w:r>
        <w:rPr>
          <w:lang w:val="it-IT"/>
        </w:rPr>
        <w:t xml:space="preserve"> </w:t>
      </w:r>
      <w:r w:rsidRPr="00762E5D">
        <w:rPr>
          <w:lang w:val="it-IT"/>
        </w:rPr>
        <w:t>completare) e nel mercato del lavoro ci sono già state tante deregolamentazioni che hanno reso il</w:t>
      </w:r>
      <w:r>
        <w:rPr>
          <w:lang w:val="it-IT"/>
        </w:rPr>
        <w:t xml:space="preserve"> </w:t>
      </w:r>
      <w:r w:rsidRPr="00762E5D">
        <w:rPr>
          <w:lang w:val="it-IT"/>
        </w:rPr>
        <w:t>lavoro flessibile (e precario), per il mercato volto al finanziamento de</w:t>
      </w:r>
      <w:r w:rsidR="00FD3CEF">
        <w:rPr>
          <w:lang w:val="it-IT"/>
        </w:rPr>
        <w:t>l</w:t>
      </w:r>
      <w:r w:rsidRPr="00762E5D">
        <w:rPr>
          <w:lang w:val="it-IT"/>
        </w:rPr>
        <w:t>l'altro fattore di produzione, il</w:t>
      </w:r>
      <w:r>
        <w:rPr>
          <w:lang w:val="it-IT"/>
        </w:rPr>
        <w:t xml:space="preserve"> </w:t>
      </w:r>
      <w:r w:rsidRPr="00762E5D">
        <w:rPr>
          <w:lang w:val="it-IT"/>
        </w:rPr>
        <w:t>capitale, la questione è ben più grave e molto più irrisolta. Per varie ragioni. Prima ragione: per le</w:t>
      </w:r>
      <w:r>
        <w:rPr>
          <w:lang w:val="it-IT"/>
        </w:rPr>
        <w:t xml:space="preserve"> </w:t>
      </w:r>
      <w:r w:rsidRPr="00762E5D">
        <w:rPr>
          <w:lang w:val="it-IT"/>
        </w:rPr>
        <w:t>imprese dell'area euro, tre quarti dei finanziamenti alle imprese provengono dalle banche, mentre le</w:t>
      </w:r>
      <w:r>
        <w:rPr>
          <w:lang w:val="it-IT"/>
        </w:rPr>
        <w:t xml:space="preserve"> </w:t>
      </w:r>
      <w:r w:rsidRPr="00762E5D">
        <w:rPr>
          <w:lang w:val="it-IT"/>
        </w:rPr>
        <w:t xml:space="preserve">altre fonti (azioni, obbligazioni, venture </w:t>
      </w:r>
      <w:proofErr w:type="spellStart"/>
      <w:r w:rsidRPr="00762E5D">
        <w:rPr>
          <w:lang w:val="it-IT"/>
        </w:rPr>
        <w:t>capitaI</w:t>
      </w:r>
      <w:proofErr w:type="spellEnd"/>
      <w:r w:rsidRPr="00762E5D">
        <w:rPr>
          <w:lang w:val="it-IT"/>
        </w:rPr>
        <w:t xml:space="preserve"> contano tutte insieme solo per il rimanente un</w:t>
      </w:r>
      <w:r>
        <w:rPr>
          <w:lang w:val="it-IT"/>
        </w:rPr>
        <w:t xml:space="preserve"> </w:t>
      </w:r>
      <w:r w:rsidRPr="00762E5D">
        <w:rPr>
          <w:lang w:val="it-IT"/>
        </w:rPr>
        <w:t xml:space="preserve">quarto (Draghi, 2013). Ma il problema del potenziale </w:t>
      </w:r>
      <w:r w:rsidRPr="00581653">
        <w:rPr>
          <w:color w:val="000000" w:themeColor="text1"/>
          <w:lang w:val="it-IT"/>
        </w:rPr>
        <w:t xml:space="preserve">di crescita che affligge molti paesi dell'area Euro, si affronta, anche diminuendo la forte </w:t>
      </w:r>
      <w:r w:rsidR="00FD3CEF" w:rsidRPr="00581653">
        <w:rPr>
          <w:color w:val="000000" w:themeColor="text1"/>
          <w:lang w:val="it-IT"/>
        </w:rPr>
        <w:t xml:space="preserve">dipendenza dal canale bancario </w:t>
      </w:r>
      <w:r w:rsidRPr="00581653">
        <w:rPr>
          <w:color w:val="000000" w:themeColor="text1"/>
          <w:lang w:val="it-IT"/>
        </w:rPr>
        <w:t xml:space="preserve">e favorendo forme di finanziamento alternative. Uno di questi è il venture </w:t>
      </w:r>
      <w:proofErr w:type="spellStart"/>
      <w:r w:rsidRPr="00581653">
        <w:rPr>
          <w:color w:val="000000" w:themeColor="text1"/>
          <w:lang w:val="it-IT"/>
        </w:rPr>
        <w:t>capitaI</w:t>
      </w:r>
      <w:proofErr w:type="spellEnd"/>
      <w:r w:rsidRPr="00581653">
        <w:rPr>
          <w:color w:val="000000" w:themeColor="text1"/>
          <w:lang w:val="it-IT"/>
        </w:rPr>
        <w:t xml:space="preserve">, </w:t>
      </w:r>
      <w:r w:rsidR="00581653" w:rsidRPr="00581653">
        <w:rPr>
          <w:color w:val="000000" w:themeColor="text1"/>
          <w:lang w:val="it-IT"/>
        </w:rPr>
        <w:t xml:space="preserve">un </w:t>
      </w:r>
      <w:hyperlink r:id="rId4" w:tooltip="Capitale (economia)" w:history="1">
        <w:r w:rsidR="00581653" w:rsidRPr="00581653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  <w:lang w:val="it-IT"/>
          </w:rPr>
          <w:t>capitale</w:t>
        </w:r>
      </w:hyperlink>
      <w:r w:rsidR="00581653" w:rsidRPr="00581653">
        <w:rPr>
          <w:color w:val="000000" w:themeColor="text1"/>
          <w:lang w:val="it-IT"/>
        </w:rPr>
        <w:t xml:space="preserve"> offerto da </w:t>
      </w:r>
      <w:r w:rsidR="00581653" w:rsidRPr="0058165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>un</w:t>
      </w:r>
      <w:r w:rsidR="00581653" w:rsidRPr="0058165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 </w:t>
      </w:r>
      <w:hyperlink r:id="rId5" w:tooltip="Investitore (la pagina non esiste)" w:history="1">
        <w:r w:rsidR="00581653" w:rsidRPr="00581653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  <w:lang w:val="it-IT"/>
          </w:rPr>
          <w:t>investitore</w:t>
        </w:r>
      </w:hyperlink>
      <w:r w:rsidR="00581653" w:rsidRPr="0058165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 </w:t>
      </w:r>
      <w:r w:rsidR="00581653" w:rsidRPr="0058165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per finanziare l'avvio di un'attività, e </w:t>
      </w:r>
      <w:r w:rsidRPr="00581653">
        <w:rPr>
          <w:color w:val="000000" w:themeColor="text1"/>
          <w:lang w:val="it-IT"/>
        </w:rPr>
        <w:t xml:space="preserve">che </w:t>
      </w:r>
      <w:r w:rsidR="00581653">
        <w:rPr>
          <w:color w:val="000000" w:themeColor="text1"/>
          <w:lang w:val="it-IT"/>
        </w:rPr>
        <w:t>non ri</w:t>
      </w:r>
      <w:r w:rsidRPr="00581653">
        <w:rPr>
          <w:color w:val="000000" w:themeColor="text1"/>
          <w:lang w:val="it-IT"/>
        </w:rPr>
        <w:t>chiede</w:t>
      </w:r>
      <w:r w:rsidR="00581653">
        <w:rPr>
          <w:color w:val="000000" w:themeColor="text1"/>
          <w:lang w:val="it-IT"/>
        </w:rPr>
        <w:t xml:space="preserve"> (</w:t>
      </w:r>
      <w:r w:rsidR="00581653" w:rsidRPr="00581653">
        <w:rPr>
          <w:color w:val="000000" w:themeColor="text1"/>
          <w:lang w:val="it-IT"/>
        </w:rPr>
        <w:t>come fanno invece la banche</w:t>
      </w:r>
      <w:r w:rsidR="00581653">
        <w:rPr>
          <w:color w:val="000000" w:themeColor="text1"/>
          <w:lang w:val="it-IT"/>
        </w:rPr>
        <w:t>)</w:t>
      </w:r>
      <w:r w:rsidR="00581653" w:rsidRPr="00581653">
        <w:rPr>
          <w:color w:val="000000" w:themeColor="text1"/>
          <w:lang w:val="it-IT"/>
        </w:rPr>
        <w:t xml:space="preserve"> </w:t>
      </w:r>
      <w:r w:rsidRPr="00581653">
        <w:rPr>
          <w:color w:val="000000" w:themeColor="text1"/>
          <w:lang w:val="it-IT"/>
        </w:rPr>
        <w:t>garanzie per un'impresa appena nata o che sta facendo nascere un nuovo prodotto</w:t>
      </w:r>
      <w:r w:rsidR="00581653">
        <w:rPr>
          <w:color w:val="000000" w:themeColor="text1"/>
          <w:lang w:val="it-IT"/>
        </w:rPr>
        <w:t xml:space="preserve"> e</w:t>
      </w:r>
      <w:r w:rsidRPr="00581653">
        <w:rPr>
          <w:color w:val="000000" w:themeColor="text1"/>
          <w:lang w:val="it-IT"/>
        </w:rPr>
        <w:t xml:space="preserve"> per il quale evidentemente </w:t>
      </w:r>
      <w:r w:rsidR="00FD3CEF" w:rsidRPr="00581653">
        <w:rPr>
          <w:color w:val="000000" w:themeColor="text1"/>
          <w:lang w:val="it-IT"/>
        </w:rPr>
        <w:t>non ci sono garanzie.</w:t>
      </w:r>
      <w:r w:rsidRPr="00581653">
        <w:rPr>
          <w:color w:val="000000" w:themeColor="text1"/>
          <w:lang w:val="it-IT"/>
        </w:rPr>
        <w:t xml:space="preserve"> A queste fo</w:t>
      </w:r>
      <w:r w:rsidR="00A448FA" w:rsidRPr="00581653">
        <w:rPr>
          <w:color w:val="000000" w:themeColor="text1"/>
          <w:lang w:val="it-IT"/>
        </w:rPr>
        <w:t>rme</w:t>
      </w:r>
      <w:r w:rsidRPr="00581653">
        <w:rPr>
          <w:color w:val="000000" w:themeColor="text1"/>
          <w:lang w:val="it-IT"/>
        </w:rPr>
        <w:t xml:space="preserve"> di finanziamento, importanti anche quantitativamente negli USA, si deve parte della grande rivoluzione delle nuove tecnologie e il potenziale di </w:t>
      </w:r>
      <w:r w:rsidRPr="00762E5D">
        <w:rPr>
          <w:lang w:val="it-IT"/>
        </w:rPr>
        <w:lastRenderedPageBreak/>
        <w:t>crescita di quel</w:t>
      </w:r>
      <w:r>
        <w:rPr>
          <w:lang w:val="it-IT"/>
        </w:rPr>
        <w:t xml:space="preserve"> </w:t>
      </w:r>
      <w:r w:rsidRPr="00762E5D">
        <w:rPr>
          <w:lang w:val="it-IT"/>
        </w:rPr>
        <w:t xml:space="preserve">paese (reso possibile anche grazie al basso costo dell'energia ottenuto con il ricorso a </w:t>
      </w:r>
      <w:r w:rsidR="00FD3CEF">
        <w:rPr>
          <w:lang w:val="it-IT"/>
        </w:rPr>
        <w:t xml:space="preserve">tecniche </w:t>
      </w:r>
      <w:r w:rsidRPr="00762E5D">
        <w:rPr>
          <w:lang w:val="it-IT"/>
        </w:rPr>
        <w:t>molto discutibili sul piano ambientale). Ma queste fo</w:t>
      </w:r>
      <w:r w:rsidR="00A448FA">
        <w:rPr>
          <w:lang w:val="it-IT"/>
        </w:rPr>
        <w:t>rme</w:t>
      </w:r>
      <w:r w:rsidRPr="00762E5D">
        <w:rPr>
          <w:lang w:val="it-IT"/>
        </w:rPr>
        <w:t xml:space="preserve"> di finanziamento sono solo un terzo in</w:t>
      </w:r>
      <w:r>
        <w:rPr>
          <w:lang w:val="it-IT"/>
        </w:rPr>
        <w:t xml:space="preserve"> </w:t>
      </w:r>
      <w:r w:rsidRPr="00762E5D">
        <w:rPr>
          <w:lang w:val="it-IT"/>
        </w:rPr>
        <w:t>Europa rispetto agli USA e praticamente nulle in paesi come l'Italia.</w:t>
      </w:r>
      <w:r>
        <w:rPr>
          <w:lang w:val="it-IT"/>
        </w:rPr>
        <w:t xml:space="preserve"> </w:t>
      </w:r>
      <w:r w:rsidRPr="00762E5D">
        <w:rPr>
          <w:lang w:val="it-IT"/>
        </w:rPr>
        <w:t>Dunque le banche nel loro insieme hanno in Europa e in Italia un alto grado di monopolio nel</w:t>
      </w:r>
      <w:r>
        <w:rPr>
          <w:lang w:val="it-IT"/>
        </w:rPr>
        <w:t xml:space="preserve"> </w:t>
      </w:r>
      <w:r w:rsidRPr="00762E5D">
        <w:rPr>
          <w:lang w:val="it-IT"/>
        </w:rPr>
        <w:t>gestire il credito alle imprese. E ciò po</w:t>
      </w:r>
      <w:r w:rsidR="00FD3CEF">
        <w:rPr>
          <w:lang w:val="it-IT"/>
        </w:rPr>
        <w:t xml:space="preserve">rta direttamente alla ragione numero </w:t>
      </w:r>
      <w:r w:rsidRPr="00762E5D">
        <w:rPr>
          <w:lang w:val="it-IT"/>
        </w:rPr>
        <w:t>due. Gli abusi del potere</w:t>
      </w:r>
      <w:r>
        <w:rPr>
          <w:lang w:val="it-IT"/>
        </w:rPr>
        <w:t xml:space="preserve"> </w:t>
      </w:r>
      <w:r w:rsidRPr="00762E5D">
        <w:rPr>
          <w:lang w:val="it-IT"/>
        </w:rPr>
        <w:t>di monopolio non necessitano solo di una corretta regolamentazione, che non può che essere a</w:t>
      </w:r>
      <w:r>
        <w:rPr>
          <w:lang w:val="it-IT"/>
        </w:rPr>
        <w:t xml:space="preserve"> </w:t>
      </w:r>
      <w:r w:rsidRPr="00762E5D">
        <w:rPr>
          <w:lang w:val="it-IT"/>
        </w:rPr>
        <w:t>livello di tutta l'unione, se vogliamo che almeno ci sia concorrenza tra banche dei diversi stati. C'è</w:t>
      </w:r>
      <w:r>
        <w:rPr>
          <w:lang w:val="it-IT"/>
        </w:rPr>
        <w:t xml:space="preserve"> </w:t>
      </w:r>
      <w:r w:rsidRPr="00762E5D">
        <w:rPr>
          <w:lang w:val="it-IT"/>
        </w:rPr>
        <w:t>bisogno anche di una vigilanza su quelle regole, e la vigilanza parte solo ora nel marzo 2014 (dopo</w:t>
      </w:r>
      <w:r>
        <w:rPr>
          <w:lang w:val="it-IT"/>
        </w:rPr>
        <w:t xml:space="preserve"> </w:t>
      </w:r>
      <w:r w:rsidRPr="00762E5D">
        <w:rPr>
          <w:lang w:val="it-IT"/>
        </w:rPr>
        <w:t>che si sono dovuti operare importanti interventi di salvataggio, come quelli alle banche spagnole).</w:t>
      </w:r>
      <w:r>
        <w:rPr>
          <w:lang w:val="it-IT"/>
        </w:rPr>
        <w:t xml:space="preserve"> </w:t>
      </w:r>
      <w:r w:rsidRPr="00762E5D">
        <w:rPr>
          <w:lang w:val="it-IT"/>
        </w:rPr>
        <w:t>Inoltre, questa unione bancaria che inizia con ritardo richiede che ci sia un'assicurazione dei</w:t>
      </w:r>
      <w:r>
        <w:rPr>
          <w:lang w:val="it-IT"/>
        </w:rPr>
        <w:t xml:space="preserve"> </w:t>
      </w:r>
      <w:r w:rsidRPr="00762E5D">
        <w:rPr>
          <w:lang w:val="it-IT"/>
        </w:rPr>
        <w:t>depositi delle banche euro, per fronteggiare crisi di panico e corse agli sportelli per il ritiro dei</w:t>
      </w:r>
      <w:r>
        <w:rPr>
          <w:lang w:val="it-IT"/>
        </w:rPr>
        <w:t xml:space="preserve"> </w:t>
      </w:r>
      <w:r w:rsidRPr="00762E5D">
        <w:rPr>
          <w:lang w:val="it-IT"/>
        </w:rPr>
        <w:t>depositi bancari. Ma oggi si stima che siano circa 6mila miliardi i depositi nelle banche della</w:t>
      </w:r>
      <w:r>
        <w:rPr>
          <w:lang w:val="it-IT"/>
        </w:rPr>
        <w:t xml:space="preserve"> </w:t>
      </w:r>
      <w:r w:rsidRPr="00762E5D">
        <w:rPr>
          <w:lang w:val="it-IT"/>
        </w:rPr>
        <w:t>Unione, di cui il 70% sotto la soglia che si dovrebbe garantire, quella dei 100mila euro. Ma allora</w:t>
      </w:r>
      <w:r>
        <w:rPr>
          <w:lang w:val="it-IT"/>
        </w:rPr>
        <w:t xml:space="preserve"> </w:t>
      </w:r>
      <w:r w:rsidRPr="00762E5D">
        <w:rPr>
          <w:lang w:val="it-IT"/>
        </w:rPr>
        <w:t>questo significa che per assicurare i depositi e l'unione bancaria occorre poter contare davvero su</w:t>
      </w:r>
      <w:r>
        <w:rPr>
          <w:lang w:val="it-IT"/>
        </w:rPr>
        <w:t xml:space="preserve"> </w:t>
      </w:r>
      <w:r w:rsidRPr="00762E5D">
        <w:rPr>
          <w:lang w:val="it-IT"/>
        </w:rPr>
        <w:t>un bilancio federale.</w:t>
      </w:r>
      <w:r>
        <w:rPr>
          <w:lang w:val="it-IT"/>
        </w:rPr>
        <w:t xml:space="preserve"> </w:t>
      </w:r>
    </w:p>
    <w:p w:rsidR="005C0A9C" w:rsidRPr="00A448FA" w:rsidRDefault="00762E5D" w:rsidP="00D14504">
      <w:pPr>
        <w:jc w:val="both"/>
        <w:rPr>
          <w:lang w:val="it-IT"/>
        </w:rPr>
      </w:pPr>
      <w:r w:rsidRPr="00762E5D">
        <w:rPr>
          <w:lang w:val="it-IT"/>
        </w:rPr>
        <w:t>Mentre la difficoltà di sciogliere questi nodi paralizzano l'Unione Monetaria Europea, il mondo si</w:t>
      </w:r>
      <w:r>
        <w:rPr>
          <w:lang w:val="it-IT"/>
        </w:rPr>
        <w:t xml:space="preserve"> </w:t>
      </w:r>
      <w:r w:rsidRPr="00762E5D">
        <w:rPr>
          <w:lang w:val="it-IT"/>
        </w:rPr>
        <w:t>divide ancora in due. Ci sono coloro che ritengono che il "Qualunque cosa serva" abbia fatto di</w:t>
      </w:r>
      <w:r>
        <w:rPr>
          <w:lang w:val="it-IT"/>
        </w:rPr>
        <w:t xml:space="preserve"> </w:t>
      </w:r>
      <w:r w:rsidRPr="00762E5D">
        <w:rPr>
          <w:lang w:val="it-IT"/>
        </w:rPr>
        <w:t>Draghi il più importante economista degli ultimi anni e coloro, come la Corte costituzionale</w:t>
      </w:r>
      <w:r>
        <w:rPr>
          <w:lang w:val="it-IT"/>
        </w:rPr>
        <w:t xml:space="preserve"> </w:t>
      </w:r>
      <w:r w:rsidRPr="00762E5D">
        <w:rPr>
          <w:lang w:val="it-IT"/>
        </w:rPr>
        <w:t xml:space="preserve">tedesca, che </w:t>
      </w:r>
      <w:r w:rsidR="00FD3CEF">
        <w:rPr>
          <w:lang w:val="it-IT"/>
        </w:rPr>
        <w:t xml:space="preserve">per il </w:t>
      </w:r>
      <w:r w:rsidR="00FD3CEF" w:rsidRPr="00762E5D">
        <w:rPr>
          <w:lang w:val="it-IT"/>
        </w:rPr>
        <w:t>"Qualunque cosa serva"</w:t>
      </w:r>
      <w:r w:rsidR="00FD3CEF">
        <w:rPr>
          <w:lang w:val="it-IT"/>
        </w:rPr>
        <w:t xml:space="preserve"> </w:t>
      </w:r>
      <w:r w:rsidRPr="00762E5D">
        <w:rPr>
          <w:lang w:val="it-IT"/>
        </w:rPr>
        <w:t xml:space="preserve">hanno portato l'imputato Draghi di fronte alla Corte di giustizia </w:t>
      </w:r>
      <w:r w:rsidR="00FD3CEF">
        <w:rPr>
          <w:lang w:val="it-IT"/>
        </w:rPr>
        <w:t>U</w:t>
      </w:r>
      <w:r w:rsidRPr="00762E5D">
        <w:rPr>
          <w:lang w:val="it-IT"/>
        </w:rPr>
        <w:t>E. Difficile, alla</w:t>
      </w:r>
      <w:r>
        <w:rPr>
          <w:lang w:val="it-IT"/>
        </w:rPr>
        <w:t xml:space="preserve"> </w:t>
      </w:r>
      <w:r w:rsidRPr="00762E5D">
        <w:rPr>
          <w:lang w:val="it-IT"/>
        </w:rPr>
        <w:t>vigilia delle elezioni per il parlamento europeo, che l'Europa non sia vista come un ostacolo alla</w:t>
      </w:r>
      <w:r>
        <w:rPr>
          <w:lang w:val="it-IT"/>
        </w:rPr>
        <w:t xml:space="preserve"> </w:t>
      </w:r>
      <w:r w:rsidRPr="00762E5D">
        <w:rPr>
          <w:lang w:val="it-IT"/>
        </w:rPr>
        <w:t>risoluzione della crisi, piuttosto che come uno strumento per contrastarne gli effetti.</w:t>
      </w:r>
      <w:r>
        <w:rPr>
          <w:lang w:val="it-IT"/>
        </w:rPr>
        <w:t xml:space="preserve"> </w:t>
      </w:r>
      <w:bookmarkStart w:id="0" w:name="_GoBack"/>
      <w:bookmarkEnd w:id="0"/>
    </w:p>
    <w:sectPr w:rsidR="005C0A9C" w:rsidRPr="00A448FA" w:rsidSect="001426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hyphenationZone w:val="283"/>
  <w:characterSpacingControl w:val="doNotCompress"/>
  <w:compat/>
  <w:rsids>
    <w:rsidRoot w:val="00762E5D"/>
    <w:rsid w:val="000321FD"/>
    <w:rsid w:val="00142644"/>
    <w:rsid w:val="001D2FC1"/>
    <w:rsid w:val="002245D7"/>
    <w:rsid w:val="00277723"/>
    <w:rsid w:val="002933AF"/>
    <w:rsid w:val="00377D1E"/>
    <w:rsid w:val="00581653"/>
    <w:rsid w:val="006637B7"/>
    <w:rsid w:val="00762E5D"/>
    <w:rsid w:val="007C020A"/>
    <w:rsid w:val="00983D26"/>
    <w:rsid w:val="00A448FA"/>
    <w:rsid w:val="00D14504"/>
    <w:rsid w:val="00E565AC"/>
    <w:rsid w:val="00FD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644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81653"/>
  </w:style>
  <w:style w:type="character" w:styleId="Collegamentoipertestuale">
    <w:name w:val="Hyperlink"/>
    <w:basedOn w:val="Carpredefinitoparagrafo"/>
    <w:uiPriority w:val="99"/>
    <w:semiHidden/>
    <w:unhideWhenUsed/>
    <w:rsid w:val="005816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81653"/>
  </w:style>
  <w:style w:type="character" w:styleId="Collegamentoipertestuale">
    <w:name w:val="Hyperlink"/>
    <w:basedOn w:val="Carpredefinitoparagrafo"/>
    <w:uiPriority w:val="99"/>
    <w:semiHidden/>
    <w:unhideWhenUsed/>
    <w:rsid w:val="005816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t.wikipedia.org/w/index.php?title=Investitore&amp;action=edit&amp;redlink=1" TargetMode="External"/><Relationship Id="rId4" Type="http://schemas.openxmlformats.org/officeDocument/2006/relationships/hyperlink" Target="http://it.wikipedia.org/wiki/Capitale_(economia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Mirella</cp:lastModifiedBy>
  <cp:revision>2</cp:revision>
  <dcterms:created xsi:type="dcterms:W3CDTF">2014-05-14T15:01:00Z</dcterms:created>
  <dcterms:modified xsi:type="dcterms:W3CDTF">2014-05-14T15:01:00Z</dcterms:modified>
</cp:coreProperties>
</file>